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                                                                                                  </w:t>
      </w:r>
    </w:p>
    <w:p>
      <w:pPr>
        <w:pStyle w:val="TextBody"/>
        <w:jc w:val="center"/>
        <w:rPr>
          <w:szCs w:val="28"/>
        </w:rPr>
      </w:pPr>
      <w:r>
        <w:rPr>
          <w:szCs w:val="28"/>
        </w:rPr>
        <w:t>ПРОГРАММА  ПРОВЕДЕНИЯ СЕМИНАРОВ С НАЛОГОПЛАТЕЛЬЩИКАМИ</w:t>
      </w:r>
    </w:p>
    <w:p>
      <w:pPr>
        <w:pStyle w:val="TextBody"/>
        <w:ind w:firstLine="540"/>
        <w:jc w:val="both"/>
        <w:rPr>
          <w:szCs w:val="28"/>
        </w:rPr>
      </w:pPr>
      <w:r>
        <w:rPr>
          <w:szCs w:val="28"/>
        </w:rPr>
      </w:r>
    </w:p>
    <w:p>
      <w:pPr>
        <w:pStyle w:val="TextBody"/>
        <w:ind w:firstLine="540"/>
        <w:jc w:val="both"/>
        <w:rPr>
          <w:szCs w:val="28"/>
        </w:rPr>
      </w:pPr>
      <w:r>
        <w:rPr>
          <w:szCs w:val="28"/>
        </w:rPr>
        <w:t>Цель проведения семинаров: информирование налогоплательщиков о порядке  исчисления и уплаты налогов, об изменении налогового законодательства, о правах и обязанностях налогоплательщиков, плательщиков сборов, налоговых агентов.</w:t>
      </w:r>
    </w:p>
    <w:p>
      <w:pPr>
        <w:pStyle w:val="TextBody"/>
        <w:ind w:firstLine="540"/>
        <w:jc w:val="both"/>
        <w:rPr>
          <w:szCs w:val="28"/>
        </w:rPr>
      </w:pPr>
      <w:r>
        <w:rPr>
          <w:szCs w:val="28"/>
        </w:rPr>
      </w:r>
    </w:p>
    <w:tbl>
      <w:tblPr>
        <w:tblW w:w="1018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261"/>
        <w:gridCol w:w="2950"/>
      </w:tblGrid>
      <w:tr>
        <w:trPr>
          <w:trHeight w:val="161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Ф.И.О., должность специалистов, выступающих на семинаре</w:t>
            </w:r>
          </w:p>
        </w:tc>
      </w:tr>
      <w:tr>
        <w:trPr>
          <w:trHeight w:val="161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1. О завершении перехода на новый порядок применения контрольно – кассовой техники.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14.05.2019 в 10.00</w:t>
            </w:r>
          </w:p>
          <w:p>
            <w:pPr>
              <w:pStyle w:val="Normal"/>
              <w:jc w:val="center"/>
              <w:rPr/>
            </w:pPr>
            <w:r>
              <w:rPr/>
              <w:t>п. Сандово</w:t>
            </w:r>
            <w:r>
              <w:rPr>
                <w:b/>
                <w:bCs/>
              </w:rPr>
              <w:t>,</w:t>
            </w:r>
          </w:p>
          <w:p>
            <w:pPr>
              <w:pStyle w:val="Normal"/>
              <w:jc w:val="center"/>
              <w:rPr/>
            </w:pPr>
            <w:r>
              <w:rPr/>
              <w:t>ул. Советская,  д. 17 (Культурно-молодежный центр)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Рослова Галина Васильевна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–  </w:t>
            </w:r>
            <w:r>
              <w:rPr/>
              <w:t xml:space="preserve">начальник отдела учета и работы с налогоплательщиками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932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rPr/>
            </w:pPr>
            <w:r>
              <w:rPr>
                <w:color w:val="000000"/>
              </w:rPr>
              <w:t>2</w:t>
            </w:r>
            <w:r>
              <w:rPr/>
              <w:t>. Порядок получения налогового вычета на сумму расходов по приобретению ККТ.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/>
              <w:t>14.05.2019 в 14.00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/>
              <w:t>п. Молоково,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color w:val="000000"/>
              </w:rPr>
              <w:t>ул. Ленина, д. 15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(Администрация района)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tLeas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jc w:val="both"/>
              <w:rPr/>
            </w:pPr>
            <w:r>
              <w:rPr>
                <w:color w:val="000000"/>
              </w:rPr>
              <w:t xml:space="preserve">3. </w:t>
            </w:r>
            <w:r>
              <w:rPr/>
              <w:t>Порядок предоставления налоговых льгот физическим лицам при налогообложении имущества.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firstLine="298"/>
              <w:jc w:val="center"/>
              <w:rPr/>
            </w:pPr>
            <w:r>
              <w:rPr/>
              <w:t xml:space="preserve">16.05.2019 в </w:t>
            </w:r>
            <w:r>
              <w:rPr>
                <w:lang w:val="en-US"/>
              </w:rPr>
              <w:t>11</w:t>
            </w:r>
            <w:r>
              <w:rPr/>
              <w:t>.00</w:t>
            </w:r>
          </w:p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c</w:t>
            </w:r>
            <w:r>
              <w:rPr/>
              <w:t>. Лесное,</w:t>
            </w:r>
          </w:p>
          <w:p>
            <w:pPr>
              <w:pStyle w:val="Normal"/>
              <w:jc w:val="center"/>
              <w:rPr/>
            </w:pPr>
            <w:r>
              <w:rPr/>
              <w:t>ул. Советская, д. 3</w:t>
            </w:r>
          </w:p>
          <w:p>
            <w:pPr>
              <w:pStyle w:val="Normal"/>
              <w:jc w:val="center"/>
              <w:rPr/>
            </w:pPr>
            <w:r>
              <w:rPr/>
              <w:t>(Администрация района)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1693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 xml:space="preserve">4. О способах оценки </w:t>
            </w:r>
            <w:r>
              <w:rPr/>
              <w:t>качества предоставленных налоговым органом  государственных услуг.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16.05.2019 в </w:t>
            </w:r>
            <w:r>
              <w:rPr>
                <w:lang w:val="en-US"/>
              </w:rPr>
              <w:t>15</w:t>
            </w:r>
            <w:r>
              <w:rPr/>
              <w:t>.00</w:t>
            </w:r>
          </w:p>
          <w:p>
            <w:pPr>
              <w:pStyle w:val="Normal"/>
              <w:jc w:val="center"/>
              <w:rPr/>
            </w:pPr>
            <w:r>
              <w:rPr/>
              <w:t>п. Максатиха,</w:t>
            </w:r>
          </w:p>
          <w:p>
            <w:pPr>
              <w:pStyle w:val="Normal"/>
              <w:jc w:val="center"/>
              <w:rPr/>
            </w:pPr>
            <w:r>
              <w:rPr/>
              <w:t>ул. 40 лет Октября, д. 4</w:t>
            </w:r>
          </w:p>
          <w:p>
            <w:pPr>
              <w:pStyle w:val="Normal"/>
              <w:jc w:val="center"/>
              <w:rPr/>
            </w:pPr>
            <w:r>
              <w:rPr/>
              <w:t>(библиотека)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firstLine="298"/>
              <w:jc w:val="center"/>
              <w:rPr/>
            </w:pPr>
            <w:r>
              <w:rPr/>
              <w:t>21.05.2019 в 10.00</w:t>
            </w:r>
          </w:p>
          <w:p>
            <w:pPr>
              <w:pStyle w:val="Normal"/>
              <w:ind w:firstLine="298"/>
              <w:jc w:val="center"/>
              <w:rPr/>
            </w:pPr>
            <w:r>
              <w:rPr/>
              <w:t>г. Весьегонск,</w:t>
            </w:r>
          </w:p>
          <w:p>
            <w:pPr>
              <w:pStyle w:val="Normal"/>
              <w:jc w:val="center"/>
              <w:rPr/>
            </w:pPr>
            <w:r>
              <w:rPr/>
              <w:t>ул. Коммунистическая, д. 16 (Администрация района)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21.05.2019 в 14.00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г. Красный Холм, </w:t>
            </w:r>
          </w:p>
          <w:p>
            <w:pPr>
              <w:pStyle w:val="Normal"/>
              <w:jc w:val="center"/>
              <w:rPr/>
            </w:pPr>
            <w:r>
              <w:rPr/>
              <w:t>пл. Карла Маркса, д. 10</w:t>
            </w:r>
          </w:p>
          <w:p>
            <w:pPr>
              <w:pStyle w:val="Normal"/>
              <w:jc w:val="center"/>
              <w:rPr/>
            </w:pPr>
            <w:r>
              <w:rPr/>
              <w:t>(Администрация района)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683" w:hRule="atLeast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23.05.2019 в 10.00</w:t>
            </w:r>
          </w:p>
          <w:p>
            <w:pPr>
              <w:pStyle w:val="Normal"/>
              <w:jc w:val="center"/>
              <w:rPr/>
            </w:pPr>
            <w:r>
              <w:rPr/>
              <w:t>п. Сонково</w:t>
            </w:r>
            <w:r>
              <w:rPr>
                <w:b/>
                <w:bCs/>
              </w:rPr>
              <w:t>,</w:t>
            </w:r>
          </w:p>
          <w:p>
            <w:pPr>
              <w:pStyle w:val="Normal"/>
              <w:jc w:val="center"/>
              <w:rPr/>
            </w:pPr>
            <w:r>
              <w:rPr/>
              <w:t>ул. Луначарского, д. 3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(МУК «Сонковская межпоселенческая библиотека)      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787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23.05.2019 в 14.00</w:t>
            </w:r>
          </w:p>
          <w:p>
            <w:pPr>
              <w:pStyle w:val="Normal"/>
              <w:jc w:val="center"/>
              <w:rPr/>
            </w:pPr>
            <w:r>
              <w:rPr/>
              <w:t>г. Бежецк</w:t>
            </w:r>
            <w:r>
              <w:rPr>
                <w:b/>
                <w:bCs/>
              </w:rPr>
              <w:t>,</w:t>
            </w:r>
          </w:p>
          <w:p>
            <w:pPr>
              <w:pStyle w:val="Normal"/>
              <w:jc w:val="center"/>
              <w:rPr/>
            </w:pPr>
            <w:r>
              <w:rPr/>
              <w:t>ул. Садовая, д. 23</w:t>
            </w:r>
          </w:p>
          <w:p>
            <w:pPr>
              <w:pStyle w:val="Normal"/>
              <w:jc w:val="center"/>
              <w:rPr/>
            </w:pPr>
            <w:r>
              <w:rPr/>
              <w:t>(МУК «Бежецкая МЦРБ    им. В.Я. Шишкова»)</w:t>
            </w:r>
          </w:p>
        </w:tc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6" w:header="0" w:top="28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2019-05-15T15:49:00Z</dcterms:created>
  <dc:creator>6906-00-023</dc:creator>
  <dc:description/>
  <dc:language>en-US</dc:language>
  <cp:lastModifiedBy>User</cp:lastModifiedBy>
  <cp:lastPrinted>2018-11-16T10:19:00Z</cp:lastPrinted>
  <dcterms:modified xsi:type="dcterms:W3CDTF">2019-05-15T15:49:00Z</dcterms:modified>
  <cp:revision>2</cp:revision>
  <dc:subject/>
  <dc:title>УТВЕРЖДАЮ</dc:title>
</cp:coreProperties>
</file>